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5773104</wp:posOffset>
                </wp:positionH>
                <wp:positionV relativeFrom="page">
                  <wp:posOffset>228283</wp:posOffset>
                </wp:positionV>
                <wp:extent cx="1514475" cy="457518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10505" y="3577242"/>
                          <a:ext cx="1470991" cy="405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CURRICULUM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5773104</wp:posOffset>
                </wp:positionH>
                <wp:positionV relativeFrom="page">
                  <wp:posOffset>228283</wp:posOffset>
                </wp:positionV>
                <wp:extent cx="1514475" cy="457518"/>
                <wp:effectExtent b="0" l="0" r="0" t="0"/>
                <wp:wrapNone/>
                <wp:docPr id="1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475" cy="4575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3259455</wp:posOffset>
            </wp:positionH>
            <wp:positionV relativeFrom="paragraph">
              <wp:posOffset>59746</wp:posOffset>
            </wp:positionV>
            <wp:extent cx="572770" cy="485140"/>
            <wp:effectExtent b="0" l="0" r="0" t="0"/>
            <wp:wrapSquare wrapText="bothSides" distB="0" distT="0" distL="114300" distR="114300"/>
            <wp:docPr descr="3b" id="18" name="image3.png"/>
            <a:graphic>
              <a:graphicData uri="http://schemas.openxmlformats.org/drawingml/2006/picture">
                <pic:pic>
                  <pic:nvPicPr>
                    <pic:cNvPr descr="3b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4851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   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YEDİTEPE UNIVERSITY 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FACULTY OF COMMUNICATION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5816600</wp:posOffset>
                </wp:positionH>
                <wp:positionV relativeFrom="paragraph">
                  <wp:posOffset>76200</wp:posOffset>
                </wp:positionV>
                <wp:extent cx="2281942" cy="361351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28842" y="3624950"/>
                          <a:ext cx="2234317" cy="31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01.07.2021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5816600</wp:posOffset>
                </wp:positionH>
                <wp:positionV relativeFrom="paragraph">
                  <wp:posOffset>76200</wp:posOffset>
                </wp:positionV>
                <wp:extent cx="2281942" cy="361351"/>
                <wp:effectExtent b="0" l="0" r="0" t="0"/>
                <wp:wrapNone/>
                <wp:docPr id="1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1942" cy="36135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51.000000000002" w:type="dxa"/>
        <w:jc w:val="center"/>
        <w:tblLayout w:type="fixed"/>
        <w:tblLook w:val="0000"/>
      </w:tblPr>
      <w:tblGrid>
        <w:gridCol w:w="640"/>
        <w:gridCol w:w="383"/>
        <w:gridCol w:w="2390"/>
        <w:gridCol w:w="274"/>
        <w:gridCol w:w="273"/>
        <w:gridCol w:w="353"/>
        <w:gridCol w:w="291"/>
        <w:gridCol w:w="31"/>
        <w:gridCol w:w="293"/>
        <w:gridCol w:w="117"/>
        <w:gridCol w:w="30"/>
        <w:gridCol w:w="34"/>
        <w:gridCol w:w="566"/>
        <w:gridCol w:w="344"/>
        <w:gridCol w:w="82"/>
        <w:gridCol w:w="2393"/>
        <w:gridCol w:w="273"/>
        <w:gridCol w:w="274"/>
        <w:gridCol w:w="38"/>
        <w:gridCol w:w="49"/>
        <w:gridCol w:w="30"/>
        <w:gridCol w:w="187"/>
        <w:gridCol w:w="252"/>
        <w:gridCol w:w="407"/>
        <w:gridCol w:w="47"/>
        <w:tblGridChange w:id="0">
          <w:tblGrid>
            <w:gridCol w:w="640"/>
            <w:gridCol w:w="383"/>
            <w:gridCol w:w="2390"/>
            <w:gridCol w:w="274"/>
            <w:gridCol w:w="273"/>
            <w:gridCol w:w="353"/>
            <w:gridCol w:w="291"/>
            <w:gridCol w:w="31"/>
            <w:gridCol w:w="293"/>
            <w:gridCol w:w="117"/>
            <w:gridCol w:w="30"/>
            <w:gridCol w:w="34"/>
            <w:gridCol w:w="566"/>
            <w:gridCol w:w="344"/>
            <w:gridCol w:w="82"/>
            <w:gridCol w:w="2393"/>
            <w:gridCol w:w="273"/>
            <w:gridCol w:w="274"/>
            <w:gridCol w:w="38"/>
            <w:gridCol w:w="49"/>
            <w:gridCol w:w="30"/>
            <w:gridCol w:w="187"/>
            <w:gridCol w:w="252"/>
            <w:gridCol w:w="407"/>
            <w:gridCol w:w="47"/>
          </w:tblGrid>
        </w:tblGridChange>
      </w:tblGrid>
      <w:tr>
        <w:trPr>
          <w:trHeight w:val="106" w:hRule="atLeast"/>
        </w:trPr>
        <w:tc>
          <w:tcPr>
            <w:gridSpan w:val="2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PUBLIC RELATIONS AND PUBLICITY DEPARTMENT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FIRST SEMESTER</w:t>
              <w:br w:type="textWrapping"/>
              <w:t xml:space="preserve">7 compulsory</w:t>
            </w:r>
          </w:p>
        </w:tc>
        <w:tc>
          <w:tcPr>
            <w:tcBorders>
              <w:top w:color="000000" w:space="0" w:sz="4" w:val="single"/>
              <w:left w:color="c0c0c0" w:space="0" w:sz="4" w:val="single"/>
              <w:bottom w:color="00000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c0c0c0" w:space="0" w:sz="4" w:val="single"/>
              <w:bottom w:color="00000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U</w:t>
            </w:r>
          </w:p>
        </w:tc>
        <w:tc>
          <w:tcPr>
            <w:tcBorders>
              <w:top w:color="000000" w:space="0" w:sz="4" w:val="single"/>
              <w:left w:color="c0c0c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Y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SECOND SEMESTER</w:t>
              <w:br w:type="textWrapping"/>
              <w:t xml:space="preserve">7 compulsory</w:t>
            </w:r>
          </w:p>
        </w:tc>
        <w:tc>
          <w:tcPr>
            <w:tcBorders>
              <w:top w:color="000000" w:space="0" w:sz="4" w:val="single"/>
              <w:left w:color="c0c0c0" w:space="0" w:sz="4" w:val="single"/>
              <w:bottom w:color="00000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c0c0c0" w:space="0" w:sz="4" w:val="single"/>
              <w:bottom w:color="00000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U</w:t>
            </w:r>
          </w:p>
        </w:tc>
        <w:tc>
          <w:tcPr>
            <w:gridSpan w:val="4"/>
            <w:tcBorders>
              <w:top w:color="000000" w:space="0" w:sz="4" w:val="single"/>
              <w:left w:color="c0c0c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</w:t>
            </w:r>
          </w:p>
        </w:tc>
      </w:tr>
      <w:tr>
        <w:trPr>
          <w:trHeight w:val="6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TKL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Turkish Language 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TKL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Turkish Language II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</w:tr>
      <w:tr>
        <w:trPr>
          <w:trHeight w:val="95" w:hRule="atLeast"/>
        </w:trPr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HUM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Humanities 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heading=h.1fob9te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COMM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102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Media History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4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151" w:hRule="atLeast"/>
        </w:trPr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COMM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101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Introduction to Communication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COMM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120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History of Art and Aesthetics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4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128" w:hRule="atLeast"/>
        </w:trPr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COMM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111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Presentation Skills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PRP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112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Practices and Case Studies in Public Relations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gridSpan w:val="4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</w:tr>
      <w:tr>
        <w:trPr>
          <w:trHeight w:val="151" w:hRule="atLeast"/>
        </w:trPr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COMM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199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Seminar in Academic Writing Skills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PRP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106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sz w:val="18"/>
                <w:szCs w:val="18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Introduction to Marketing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4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</w:tr>
      <w:tr>
        <w:trPr>
          <w:trHeight w:val="234.7265625" w:hRule="atLeast"/>
        </w:trPr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PRP 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101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Introduction to Public Relations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ECON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291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Economics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4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</w:t>
            </w:r>
          </w:p>
        </w:tc>
      </w:tr>
      <w:tr>
        <w:trPr>
          <w:trHeight w:val="162" w:hRule="atLeast"/>
        </w:trPr>
        <w:tc>
          <w:tcPr>
            <w:tcBorders>
              <w:top w:color="c0c0c0" w:space="0" w:sz="4" w:val="single"/>
              <w:left w:color="00000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PRP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113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Design and Layout in Public Relations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PSY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Introduction to Psychology I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4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</w:t>
            </w:r>
          </w:p>
        </w:tc>
      </w:tr>
      <w:tr>
        <w:trPr>
          <w:trHeight w:val="1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jc w:val="righ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jc w:val="righ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 TOTAL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31</w:t>
            </w:r>
          </w:p>
        </w:tc>
      </w:tr>
      <w:tr>
        <w:trPr>
          <w:trHeight w:val="1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THIRD SEMESTER</w:t>
              <w:br w:type="textWrapping"/>
              <w:t xml:space="preserve">6 compulsory 1 area elective</w:t>
            </w:r>
          </w:p>
        </w:tc>
        <w:tc>
          <w:tcPr>
            <w:tcBorders>
              <w:top w:color="000000" w:space="0" w:sz="4" w:val="single"/>
              <w:left w:color="c0c0c0" w:space="0" w:sz="4" w:val="single"/>
              <w:bottom w:color="00000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c0c0c0" w:space="0" w:sz="4" w:val="single"/>
              <w:bottom w:color="00000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U</w:t>
            </w:r>
          </w:p>
        </w:tc>
        <w:tc>
          <w:tcPr>
            <w:tcBorders>
              <w:top w:color="000000" w:space="0" w:sz="4" w:val="single"/>
              <w:left w:color="c0c0c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Y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FOURTH SEMESTER </w:t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6 compulsory 1 area elective</w:t>
            </w:r>
          </w:p>
        </w:tc>
        <w:tc>
          <w:tcPr>
            <w:tcBorders>
              <w:top w:color="000000" w:space="0" w:sz="4" w:val="single"/>
              <w:left w:color="c0c0c0" w:space="0" w:sz="4" w:val="single"/>
              <w:bottom w:color="00000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c0c0c0" w:space="0" w:sz="4" w:val="single"/>
              <w:bottom w:color="00000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U</w:t>
            </w:r>
          </w:p>
        </w:tc>
        <w:tc>
          <w:tcPr>
            <w:gridSpan w:val="4"/>
            <w:tcBorders>
              <w:top w:color="000000" w:space="0" w:sz="4" w:val="single"/>
              <w:left w:color="c0c0c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</w:t>
            </w:r>
          </w:p>
        </w:tc>
      </w:tr>
      <w:tr>
        <w:trPr>
          <w:trHeight w:val="23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HTR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301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History of Turkish Revolution 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HTR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302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History of Turkish Revolution II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</w:tr>
      <w:tr>
        <w:trPr>
          <w:trHeight w:val="151" w:hRule="atLeast"/>
        </w:trPr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COMM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201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Communication Theories 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RSCH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410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Scientific Research Methods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4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</w:tr>
      <w:tr>
        <w:trPr>
          <w:trHeight w:val="251" w:hRule="atLeast"/>
        </w:trPr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COMM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251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Story Telling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COMM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202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Media Analyses 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4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162" w:hRule="atLeast"/>
        </w:trPr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PRP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201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Integrated Marketing Communication 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PRP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202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Consumer Behavior 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4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</w:tr>
      <w:tr>
        <w:trPr>
          <w:trHeight w:val="151" w:hRule="atLeast"/>
        </w:trPr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PRP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251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Management and Organization 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PRP 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206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Digital Communication Strategies 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gridSpan w:val="4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</w:tr>
      <w:tr>
        <w:trPr>
          <w:trHeight w:val="162" w:hRule="atLeast"/>
        </w:trPr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SOC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101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Introduction to Sociology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PHIL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152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Ethics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4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147" w:hRule="atLeast"/>
        </w:trPr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Area Elective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Area Elective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15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jc w:val="righ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   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ind w:right="-169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jc w:val="righ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        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29</w:t>
            </w:r>
          </w:p>
        </w:tc>
      </w:tr>
      <w:tr>
        <w:trPr>
          <w:trHeight w:val="24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ind w:left="360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FIFTH SEMESTER</w:t>
              <w:br w:type="textWrapping"/>
              <w:t xml:space="preserve">5 compulsory 1 free elective</w:t>
            </w:r>
          </w:p>
        </w:tc>
        <w:tc>
          <w:tcPr>
            <w:tcBorders>
              <w:top w:color="000000" w:space="0" w:sz="4" w:val="single"/>
              <w:left w:color="c0c0c0" w:space="0" w:sz="4" w:val="single"/>
              <w:bottom w:color="00000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c0c0c0" w:space="0" w:sz="4" w:val="single"/>
              <w:bottom w:color="00000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U</w:t>
            </w:r>
          </w:p>
        </w:tc>
        <w:tc>
          <w:tcPr>
            <w:tcBorders>
              <w:top w:color="000000" w:space="0" w:sz="4" w:val="single"/>
              <w:left w:color="c0c0c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Y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SIXTH SEMESTER </w:t>
            </w:r>
          </w:p>
          <w:p w:rsidR="00000000" w:rsidDel="00000000" w:rsidP="00000000" w:rsidRDefault="00000000" w:rsidRPr="00000000" w14:paraId="000001DF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3 compulsory 1 area elective 1 free elective </w:t>
            </w:r>
          </w:p>
        </w:tc>
        <w:tc>
          <w:tcPr>
            <w:tcBorders>
              <w:top w:color="000000" w:space="0" w:sz="4" w:val="single"/>
              <w:left w:color="c0c0c0" w:space="0" w:sz="4" w:val="single"/>
              <w:bottom w:color="00000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c0c0c0" w:space="0" w:sz="4" w:val="single"/>
              <w:bottom w:color="00000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U</w:t>
            </w:r>
          </w:p>
        </w:tc>
        <w:tc>
          <w:tcPr>
            <w:gridSpan w:val="4"/>
            <w:tcBorders>
              <w:top w:color="000000" w:space="0" w:sz="4" w:val="single"/>
              <w:left w:color="c0c0c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</w:t>
            </w:r>
          </w:p>
        </w:tc>
      </w:tr>
      <w:tr>
        <w:trPr>
          <w:trHeight w:val="151" w:hRule="atLeast"/>
        </w:trPr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COMM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331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Brand Management and Positioning 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F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COMM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F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382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Health Communication 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4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249" w:hRule="atLeast"/>
        </w:trPr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PRP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0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303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Reputation Management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PRP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412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Advanced Studies in PR 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gridSpan w:val="4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</w:tr>
      <w:tr>
        <w:trPr>
          <w:trHeight w:val="151" w:hRule="atLeast"/>
        </w:trPr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PRP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307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Writing Techniques in Public Relations 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2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2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PRP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372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2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Management of Strategies and Campaigns in Public Relations 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gridSpan w:val="4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2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</w:tr>
      <w:tr>
        <w:trPr>
          <w:trHeight w:val="126" w:hRule="atLeast"/>
        </w:trPr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PRP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335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Event Management 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Area Elective (Internship)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15</w:t>
            </w:r>
          </w:p>
        </w:tc>
      </w:tr>
      <w:tr>
        <w:trPr>
          <w:trHeight w:val="151" w:hRule="atLeast"/>
        </w:trPr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LAW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305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Communication Law and Copyrights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d0cece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d0cece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d0cece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Free Elective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d0cece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d0cece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000000" w:space="0" w:sz="0" w:val="nil"/>
              <w:bottom w:color="d0cece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4" w:val="single"/>
              <w:bottom w:color="d0cece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d0cece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42" w:hRule="atLeast"/>
        </w:trPr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Free Elective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0cece" w:space="0" w:sz="4" w:val="single"/>
              <w:left w:color="000000" w:space="0" w:sz="4" w:val="single"/>
              <w:bottom w:color="d0cece" w:space="0" w:sz="4" w:val="single"/>
              <w:right w:color="d0cece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0cece" w:space="0" w:sz="4" w:val="single"/>
              <w:left w:color="d0cece" w:space="0" w:sz="4" w:val="single"/>
              <w:bottom w:color="d0cece" w:space="0" w:sz="4" w:val="single"/>
              <w:right w:color="d0cece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cece" w:space="0" w:sz="4" w:val="single"/>
              <w:left w:color="d0cece" w:space="0" w:sz="4" w:val="single"/>
              <w:bottom w:color="d0cece" w:space="0" w:sz="4" w:val="single"/>
              <w:right w:color="d0cece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cece" w:space="0" w:sz="4" w:val="single"/>
              <w:left w:color="d0cece" w:space="0" w:sz="4" w:val="single"/>
              <w:bottom w:color="d0cece" w:space="0" w:sz="4" w:val="single"/>
              <w:right w:color="d0cece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7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cece" w:space="0" w:sz="4" w:val="single"/>
              <w:left w:color="d0cece" w:space="0" w:sz="4" w:val="single"/>
              <w:bottom w:color="d0cece" w:space="0" w:sz="4" w:val="single"/>
              <w:right w:color="d0cece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0cece" w:space="0" w:sz="4" w:val="single"/>
              <w:left w:color="d0cece" w:space="0" w:sz="4" w:val="single"/>
              <w:bottom w:color="d0cece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cece" w:space="0" w:sz="4" w:val="single"/>
              <w:left w:color="000000" w:space="0" w:sz="4" w:val="single"/>
              <w:bottom w:color="d0cece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76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0cece" w:space="0" w:sz="4" w:val="single"/>
              <w:bottom w:color="d0cece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7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7A">
            <w:pPr>
              <w:jc w:val="righ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                                                                TOTAL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7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7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8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jc w:val="righ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jc w:val="righ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                                                                    TOTAL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8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8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8F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9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9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9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SEVENTH SEMESTER</w:t>
              <w:br w:type="textWrapping"/>
              <w:t xml:space="preserve">3 compulsory 1 area elective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9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9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9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9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9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9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9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9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9F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EIGHTH SEMESTER</w:t>
              <w:br w:type="textWrapping"/>
              <w:t xml:space="preserve">3 compulsory 2 free elective</w:t>
            </w:r>
          </w:p>
        </w:tc>
        <w:tc>
          <w:tcPr>
            <w:tcBorders>
              <w:top w:color="000000" w:space="0" w:sz="4" w:val="single"/>
              <w:left w:color="c0c0c0" w:space="0" w:sz="4" w:val="single"/>
              <w:bottom w:color="00000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A0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</w:t>
            </w:r>
          </w:p>
        </w:tc>
        <w:tc>
          <w:tcPr>
            <w:tcBorders>
              <w:top w:color="000000" w:space="0" w:sz="4" w:val="single"/>
              <w:left w:color="c0c0c0" w:space="0" w:sz="4" w:val="single"/>
              <w:bottom w:color="00000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A1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U</w:t>
            </w:r>
          </w:p>
        </w:tc>
        <w:tc>
          <w:tcPr>
            <w:gridSpan w:val="4"/>
            <w:tcBorders>
              <w:top w:color="000000" w:space="0" w:sz="4" w:val="single"/>
              <w:left w:color="c0c0c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A2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A6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A7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</w:t>
            </w:r>
          </w:p>
        </w:tc>
      </w:tr>
      <w:tr>
        <w:trPr>
          <w:trHeight w:val="379.4531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d0cece" w:space="0" w:sz="4" w:val="single"/>
              <w:right w:color="d0cece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A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COMM</w:t>
            </w:r>
          </w:p>
        </w:tc>
        <w:tc>
          <w:tcPr>
            <w:tcBorders>
              <w:top w:color="000000" w:space="0" w:sz="4" w:val="single"/>
              <w:left w:color="d0cece" w:space="0" w:sz="4" w:val="single"/>
              <w:bottom w:color="d0cece" w:space="0" w:sz="4" w:val="single"/>
              <w:right w:color="d0cece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A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4" w:val="single"/>
              <w:left w:color="d0cece" w:space="0" w:sz="4" w:val="single"/>
              <w:bottom w:color="d0cece" w:space="0" w:sz="4" w:val="single"/>
              <w:right w:color="d0cece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A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Sustainability</w:t>
            </w:r>
          </w:p>
        </w:tc>
        <w:tc>
          <w:tcPr>
            <w:tcBorders>
              <w:top w:color="000000" w:space="0" w:sz="4" w:val="single"/>
              <w:left w:color="d0cece" w:space="0" w:sz="4" w:val="single"/>
              <w:bottom w:color="d0cece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A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c0c0c0" w:space="0" w:sz="4" w:val="single"/>
              <w:bottom w:color="d0cece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A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A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d0cece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AE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AF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B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B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COMM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B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B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Occupational Safety and Education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B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B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B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B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B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</w:tr>
      <w:tr>
        <w:trPr>
          <w:trHeight w:val="141" w:hRule="atLeast"/>
        </w:trPr>
        <w:tc>
          <w:tcPr>
            <w:tcBorders>
              <w:top w:color="d0cece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C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COMM</w:t>
            </w:r>
          </w:p>
        </w:tc>
        <w:tc>
          <w:tcPr>
            <w:tcBorders>
              <w:top w:color="d0cece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C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433</w:t>
            </w:r>
          </w:p>
        </w:tc>
        <w:tc>
          <w:tcPr>
            <w:tcBorders>
              <w:top w:color="d0cece" w:space="0" w:sz="4" w:val="single"/>
              <w:left w:color="000000" w:space="0" w:sz="0" w:val="nil"/>
              <w:bottom w:color="c0c0c0" w:space="0" w:sz="4" w:val="single"/>
              <w:right w:color="d0cece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C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Political Communication Campaigns</w:t>
            </w:r>
          </w:p>
        </w:tc>
        <w:tc>
          <w:tcPr>
            <w:tcBorders>
              <w:top w:color="d0cece" w:space="0" w:sz="4" w:val="single"/>
              <w:left w:color="d0cece" w:space="0" w:sz="4" w:val="single"/>
              <w:bottom w:color="c0c0c0" w:space="0" w:sz="4" w:val="single"/>
              <w:right w:color="d0cece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C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d0cece" w:space="0" w:sz="4" w:val="single"/>
              <w:left w:color="d0cece" w:space="0" w:sz="4" w:val="single"/>
              <w:bottom w:color="c0c0c0" w:space="0" w:sz="4" w:val="single"/>
              <w:right w:color="d0cece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C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d0cece" w:space="0" w:sz="4" w:val="single"/>
              <w:left w:color="d0cece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C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d0cece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2"/>
            <w:tcBorders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C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C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C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PRP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C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423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C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Critical Approaches to Public Relations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D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D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gridSpan w:val="4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D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D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D7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1" w:hRule="atLeast"/>
        </w:trPr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D8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D9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d0cece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D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Principles of Entrepreneurship</w:t>
            </w:r>
          </w:p>
        </w:tc>
        <w:tc>
          <w:tcPr>
            <w:tcBorders>
              <w:top w:color="c0c0c0" w:space="0" w:sz="4" w:val="single"/>
              <w:left w:color="d0cece" w:space="0" w:sz="4" w:val="single"/>
              <w:bottom w:color="c0c0c0" w:space="0" w:sz="4" w:val="single"/>
              <w:right w:color="d0cece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DB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d0cece" w:space="0" w:sz="4" w:val="single"/>
              <w:bottom w:color="c0c0c0" w:space="0" w:sz="4" w:val="single"/>
              <w:right w:color="d0cece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DC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d0cece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DD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D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DF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E1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E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PRP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E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492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E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Social Responsibility Project for Graduation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E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E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gridSpan w:val="4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E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E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E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11</w:t>
            </w:r>
          </w:p>
        </w:tc>
      </w:tr>
      <w:tr>
        <w:trPr>
          <w:trHeight w:val="151" w:hRule="atLeast"/>
        </w:trPr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F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F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F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Area Elective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F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F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F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F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F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F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F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F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2F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Free Elective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0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0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0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0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0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151" w:hRule="atLeast"/>
        </w:trPr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0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0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0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0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0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0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0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0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1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1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1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1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Free Elective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18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1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1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1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1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</w:tr>
      <w:tr>
        <w:trPr>
          <w:trHeight w:val="151" w:hRule="atLeast"/>
        </w:trPr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2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2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2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23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24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25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2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2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2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2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2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2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3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31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3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36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0" w:val="nil"/>
              <w:bottom w:color="c0c0c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37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1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38">
            <w:pPr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TOPLAM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3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4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4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4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45">
            <w:pPr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46">
            <w:pPr>
              <w:jc w:val="righ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                         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TOTAL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49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4B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4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4E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4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29</w:t>
            </w:r>
          </w:p>
        </w:tc>
      </w:tr>
      <w:tr>
        <w:trPr>
          <w:trHeight w:val="151" w:hRule="atLeast"/>
        </w:trPr>
        <w:tc>
          <w:tcPr>
            <w:gridSpan w:val="1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50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5C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Minimum Degree Requirements</w:t>
            </w:r>
          </w:p>
        </w:tc>
        <w:tc>
          <w:tcPr>
            <w:gridSpan w:val="5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64">
            <w:pPr>
              <w:jc w:val="righ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" w:hRule="atLeast"/>
        </w:trPr>
        <w:tc>
          <w:tcPr>
            <w:gridSpan w:val="12"/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6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T: Theory , A: Application, L: Laboratory, Y: Yeditepe Credit, E: ECTS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c0c0c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75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Credits</w:t>
            </w:r>
          </w:p>
        </w:tc>
        <w:tc>
          <w:tcPr>
            <w:gridSpan w:val="5"/>
            <w:tcBorders>
              <w:top w:color="000000" w:space="0" w:sz="4" w:val="single"/>
              <w:bottom w:color="c0c0c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7D">
            <w:pPr>
              <w:jc w:val="righ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133</w:t>
            </w:r>
          </w:p>
        </w:tc>
      </w:tr>
      <w:tr>
        <w:trPr>
          <w:trHeight w:val="126" w:hRule="atLeast"/>
        </w:trPr>
        <w:tc>
          <w:tcPr>
            <w:gridSpan w:val="1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82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c0c0c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8E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ECTS</w:t>
            </w:r>
          </w:p>
        </w:tc>
        <w:tc>
          <w:tcPr>
            <w:gridSpan w:val="5"/>
            <w:tcBorders>
              <w:top w:color="c0c0c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396">
            <w:pPr>
              <w:jc w:val="right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240</w:t>
            </w:r>
          </w:p>
        </w:tc>
      </w:tr>
      <w:tr>
        <w:trPr>
          <w:trHeight w:val="151" w:hRule="atLeast"/>
        </w:trPr>
        <w:tc>
          <w:tcPr>
            <w:gridSpan w:val="12"/>
            <w:tcBorders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9B">
            <w:pPr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Department Credits: 123 credits + 10 credits (HUM+TKL+HTR)</w:t>
            </w:r>
          </w:p>
          <w:p w:rsidR="00000000" w:rsidDel="00000000" w:rsidP="00000000" w:rsidRDefault="00000000" w:rsidRPr="00000000" w14:paraId="0000039C">
            <w:pPr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Total: 133 Credits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3A8">
            <w:pPr>
              <w:spacing w:after="160" w:line="259" w:lineRule="auto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 Total courses (40 compulsory + 8 elective)                                               48                      </w:t>
            </w:r>
          </w:p>
        </w:tc>
      </w:tr>
    </w:tbl>
    <w:p w:rsidR="00000000" w:rsidDel="00000000" w:rsidP="00000000" w:rsidRDefault="00000000" w:rsidRPr="00000000" w14:paraId="000003B5">
      <w:pPr>
        <w:pBdr>
          <w:bottom w:color="d0cece" w:space="1" w:sz="4" w:val="single"/>
        </w:pBdr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      Approval Date:</w:t>
      </w:r>
    </w:p>
    <w:p w:rsidR="00000000" w:rsidDel="00000000" w:rsidP="00000000" w:rsidRDefault="00000000" w:rsidRPr="00000000" w14:paraId="000003B6">
      <w:pPr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94" w:top="142" w:left="369" w:right="36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340A8"/>
  </w:style>
  <w:style w:type="paragraph" w:styleId="Balk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Balk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Balk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B14E91"/>
    <w:rPr>
      <w:rFonts w:ascii="Segoe UI" w:cs="Segoe UI" w:hAnsi="Segoe UI"/>
      <w:sz w:val="18"/>
      <w:szCs w:val="18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B14E91"/>
    <w:rPr>
      <w:rFonts w:ascii="Segoe UI" w:cs="Segoe UI" w:eastAsia="Times New Roman" w:hAnsi="Segoe UI"/>
      <w:sz w:val="18"/>
      <w:szCs w:val="18"/>
      <w:lang w:val="en-US"/>
    </w:rPr>
  </w:style>
  <w:style w:type="character" w:styleId="AklamaBavurusu">
    <w:name w:val="annotation reference"/>
    <w:basedOn w:val="VarsaylanParagrafYazTipi"/>
    <w:uiPriority w:val="99"/>
    <w:semiHidden w:val="1"/>
    <w:unhideWhenUsed w:val="1"/>
    <w:rsid w:val="0059710A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 w:val="1"/>
    <w:unhideWhenUsed w:val="1"/>
    <w:rsid w:val="0059710A"/>
  </w:style>
  <w:style w:type="character" w:styleId="AklamaMetniChar" w:customStyle="1">
    <w:name w:val="Açıklama Metni Char"/>
    <w:basedOn w:val="VarsaylanParagrafYazTipi"/>
    <w:link w:val="AklamaMetni"/>
    <w:uiPriority w:val="99"/>
    <w:semiHidden w:val="1"/>
    <w:rsid w:val="0059710A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 w:val="1"/>
    <w:unhideWhenUsed w:val="1"/>
    <w:rsid w:val="0059710A"/>
    <w:rPr>
      <w:b w:val="1"/>
      <w:bCs w:val="1"/>
      <w:sz w:val="20"/>
      <w:szCs w:val="20"/>
    </w:rPr>
  </w:style>
  <w:style w:type="character" w:styleId="AklamaKonusuChar" w:customStyle="1">
    <w:name w:val="Açıklama Konusu Char"/>
    <w:basedOn w:val="AklamaMetniChar"/>
    <w:link w:val="AklamaKonusu"/>
    <w:uiPriority w:val="99"/>
    <w:semiHidden w:val="1"/>
    <w:rsid w:val="0059710A"/>
    <w:rPr>
      <w:rFonts w:ascii="Times New Roman" w:cs="Times New Roman" w:eastAsia="Times New Roman" w:hAnsi="Times New Roman"/>
      <w:b w:val="1"/>
      <w:bCs w:val="1"/>
      <w:sz w:val="20"/>
      <w:szCs w:val="20"/>
      <w:lang w:val="en-US"/>
    </w:rPr>
  </w:style>
  <w:style w:type="paragraph" w:styleId="Altyaz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NormalTablo"/>
    <w:tblPr>
      <w:tblStyleRowBandSize w:val="1"/>
      <w:tblStyleColBandSize w:val="1"/>
      <w:tblCellMar>
        <w:left w:w="57.0" w:type="dxa"/>
        <w:right w:w="57.0" w:type="dxa"/>
      </w:tblCellMar>
    </w:tblPr>
  </w:style>
  <w:style w:type="table" w:styleId="a0" w:customStyle="1">
    <w:basedOn w:val="NormalTablo"/>
    <w:tblPr>
      <w:tblStyleRowBandSize w:val="1"/>
      <w:tblStyleColBandSize w:val="1"/>
      <w:tblCellMar>
        <w:top w:w="113.0" w:type="dxa"/>
        <w:left w:w="28.0" w:type="dxa"/>
        <w:bottom w:w="113.0" w:type="dxa"/>
        <w:right w:w="28.0" w:type="dxa"/>
      </w:tblCellMar>
    </w:tblPr>
  </w:style>
  <w:style w:type="table" w:styleId="a1" w:customStyle="1">
    <w:basedOn w:val="NormalTablo"/>
    <w:tblPr>
      <w:tblStyleRowBandSize w:val="1"/>
      <w:tblStyleColBandSize w:val="1"/>
      <w:tblCellMar>
        <w:top w:w="113.0" w:type="dxa"/>
        <w:left w:w="28.0" w:type="dxa"/>
        <w:bottom w:w="113.0" w:type="dxa"/>
        <w:right w:w="28.0" w:type="dxa"/>
      </w:tblCellMar>
    </w:tblPr>
  </w:style>
  <w:style w:type="table" w:styleId="a2" w:customStyle="1">
    <w:basedOn w:val="NormalTablo"/>
    <w:tblPr>
      <w:tblStyleRowBandSize w:val="1"/>
      <w:tblStyleColBandSize w:val="1"/>
      <w:tblCellMar>
        <w:top w:w="113.0" w:type="dxa"/>
        <w:left w:w="28.0" w:type="dxa"/>
        <w:bottom w:w="113.0" w:type="dxa"/>
        <w:right w:w="28.0" w:type="dxa"/>
      </w:tblCellMar>
    </w:tblPr>
  </w:style>
  <w:style w:type="table" w:styleId="a3" w:customStyle="1">
    <w:basedOn w:val="NormalTablo"/>
    <w:tblPr>
      <w:tblStyleRowBandSize w:val="1"/>
      <w:tblStyleColBandSize w:val="1"/>
      <w:tblCellMar>
        <w:top w:w="113.0" w:type="dxa"/>
        <w:left w:w="28.0" w:type="dxa"/>
        <w:bottom w:w="113.0" w:type="dxa"/>
        <w:right w:w="28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113.0" w:type="dxa"/>
        <w:left w:w="28.0" w:type="dxa"/>
        <w:bottom w:w="113.0" w:type="dxa"/>
        <w:right w:w="2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113.0" w:type="dxa"/>
        <w:left w:w="28.0" w:type="dxa"/>
        <w:bottom w:w="113.0" w:type="dxa"/>
        <w:right w:w="2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113.0" w:type="dxa"/>
        <w:left w:w="28.0" w:type="dxa"/>
        <w:bottom w:w="113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13.0" w:type="dxa"/>
        <w:left w:w="28.0" w:type="dxa"/>
        <w:bottom w:w="113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FpdZ4ynN9Fkwr43LkJVmlH35pw==">AMUW2mVfjXayINXZckzgobWTGhWcHIoR0ICY8S4YyN5zkKokBnSiFLFt+HmRx0ADppsw5CTLBC5M1lnDi3OAIh2ZgUmup+p+qGCoNlrveL78BqPcn7pd1/jlHekZJrYAgk+IEI3lJsOM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2020-06-16T22:19:00Z</dcterms:created>
  <dc:creator>Neda Ucer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-858144464</vt:i4>
  </property>
</Properties>
</file>